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2C9" w:rsidRPr="00ED02C9" w:rsidRDefault="00ED02C9" w:rsidP="00ED02C9">
      <w:pPr>
        <w:shd w:val="clear" w:color="auto" w:fill="FFFFFF"/>
        <w:spacing w:after="161" w:line="240" w:lineRule="atLeast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ED02C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Разъяснения практики применения статьи 1</w:t>
      </w:r>
      <w:r w:rsidR="00C77FC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2 Федерального закона                </w:t>
      </w:r>
      <w:bookmarkStart w:id="0" w:name="_GoBack"/>
      <w:bookmarkEnd w:id="0"/>
      <w:r w:rsidRPr="00ED02C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от 25 декабря 2008 г. № 273-ФЗ «О противодействии коррупции», содержащей ограничения, налагаемые на гражданина, замещавшего должность государственной или муниципальной службы, при заключении им трудового или гражданско-правового договора, в том числе случаев, когда дача согласия комиссией по соблюдению требований к служебному поведению и урегулированию конфликта </w:t>
      </w:r>
      <w:proofErr w:type="gramStart"/>
      <w:r w:rsidRPr="00ED02C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интересов</w:t>
      </w:r>
      <w:proofErr w:type="gramEnd"/>
      <w:r w:rsidRPr="00ED02C9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бывшему государственному служащему на замещение им должности в коммерческой или некоммерческой организации не требуется</w:t>
      </w:r>
    </w:p>
    <w:p w:rsidR="00ED02C9" w:rsidRPr="00ED02C9" w:rsidRDefault="00ED02C9" w:rsidP="00ED0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Статьей 12 Федерального закона от 25 декабря 2008 г. № 273-ФЗ «О противодействии коррупции» (далее – Федеральный закон) установлены ограничения, налагаемые на гражданина, замещавшего должность государственной или муниципальной службы, при заключении им трудового или гражданско-правового договора.</w:t>
      </w:r>
    </w:p>
    <w:p w:rsidR="00ED02C9" w:rsidRPr="00ED02C9" w:rsidRDefault="00ED02C9" w:rsidP="00ED0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части 1 указанной статьи гражданин, замещавший должность государственной или муниципальной службы, включенную в перечень, установленный нормативными правовыми актами Российской Федерации,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(или) выполнять в данной организации работы (оказывать данной организации услуги) в течение месяца стоимостью более ста тысяч</w:t>
      </w:r>
      <w:proofErr w:type="gramEnd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 на условиях гражданско-правового договора (гражданско-правовых договоров), если отдельные функции государственного, муниципального (административного) управления данной организацией входили в должностные (служебные) обязанности государственного или муниципального служащего,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 (далее – комиссия).</w:t>
      </w:r>
    </w:p>
    <w:p w:rsidR="00ED02C9" w:rsidRPr="00ED02C9" w:rsidRDefault="00ED02C9" w:rsidP="00ED0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Круг лиц, на которых распространяется данное ограничение, установлен пунктом 1 Указа Президента Российской Федерации от 21 июля 2010 г. № 925. К ним относятся граждане, которые ранее замещали должность федеральной государственной службы, включенную в раздел I или раздел II перечня должностей федеральной государственной службы, при назначении на которые </w:t>
      </w:r>
      <w:proofErr w:type="gramStart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утвержденного Указом Президента Российской Федерации от 18 мая 2009 г. № 557, или должность федеральной государственной службы, включенную в перечень должностей федеральной государственной службы</w:t>
      </w:r>
      <w:proofErr w:type="gramEnd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федеральном государственном органе,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руководителем федерального </w:t>
      </w:r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государственного органа в соответствии с разделом III перечня, утвержденного Указом Президента Российской</w:t>
      </w:r>
      <w:proofErr w:type="gramEnd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Федерации от 18 мая 2009 г.    № 557.</w:t>
      </w:r>
    </w:p>
    <w:p w:rsidR="00ED02C9" w:rsidRPr="00ED02C9" w:rsidRDefault="00ED02C9" w:rsidP="00ED0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Период, в течение которого действует указанное ограничение, начинается со дня увольнения с федеральной государственной службы и заканчивается через два года.</w:t>
      </w:r>
    </w:p>
    <w:p w:rsidR="00ED02C9" w:rsidRPr="00ED02C9" w:rsidRDefault="00ED02C9" w:rsidP="00ED0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Гражданин обязан получать согласие комиссии на замещение на условиях трудового договора должности в организации и (или) выполнение в данной организации работы (оказание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 при наличии двух факторов:</w:t>
      </w:r>
    </w:p>
    <w:p w:rsidR="00ED02C9" w:rsidRPr="00ED02C9" w:rsidRDefault="00ED02C9" w:rsidP="00ED02C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включение должности государственной службы в соответствующий перечень должностей, предусмотренный пунктом 1 Указа Президента Российской Федерации от 21 июля 2010 г. № 925;</w:t>
      </w:r>
    </w:p>
    <w:p w:rsidR="00ED02C9" w:rsidRPr="00ED02C9" w:rsidRDefault="00ED02C9" w:rsidP="00ED02C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осуществление отдельных функций государственного управления в отношении данной организации во время прохождения государственной службы.</w:t>
      </w:r>
    </w:p>
    <w:p w:rsidR="00ED02C9" w:rsidRPr="00ED02C9" w:rsidRDefault="00ED02C9" w:rsidP="00ED0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получения указанного согласия гражданин в порядке, установленном нормативным правовым актом соответствующего государственного органа, в письменной форме обращается в подразделение кадровой службы государственного органа по профилактике коррупционных и иных правонарушений либо к должностному лицу кадровой службы государственного органа, ответственному за работу по профилактике коррупционных и иных правонарушений.</w:t>
      </w:r>
    </w:p>
    <w:p w:rsidR="00ED02C9" w:rsidRPr="00ED02C9" w:rsidRDefault="00ED02C9" w:rsidP="00ED0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Письменное обращение гражданина о даче согласия в соответствии с частью 1.1 статьи 12 Федерального закона комиссия обязана рассмотреть в течение семи дней со дня поступления указанного обращения в порядке, установленном Указом Президента Российской Федерации от 1 июня 2010 г. № 821 «О комиссиях по соблюдению требований к служебному поведению федеральных государственных служащих и урегулированию конфликта интересов» (далее – Указ), и о принятом</w:t>
      </w:r>
      <w:proofErr w:type="gramEnd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решении</w:t>
      </w:r>
      <w:proofErr w:type="gramEnd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направить гражданину письменное уведомление в течение одного рабочего дня и уведомить его устно в течение трех рабочих дней.</w:t>
      </w:r>
    </w:p>
    <w:p w:rsidR="00ED02C9" w:rsidRPr="00ED02C9" w:rsidRDefault="00ED02C9" w:rsidP="00ED0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Заседание комиссии по указанному вопросу проводится на основании абзаца второго подпункта б) пункта 16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Указом (далее – Положение), по итогам которого в соответствии с пунктом 24 Положения принимается одно из следующих решений:</w:t>
      </w:r>
    </w:p>
    <w:p w:rsidR="00ED02C9" w:rsidRPr="00ED02C9" w:rsidRDefault="00ED02C9" w:rsidP="00ED0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дать гражданину согласие на замещение должности в коммерческой или некоммерческой организации либо на выполнение работы на условиях гражданско-правового договора в коммерческой или некоммерческой организации, если отдельные функции по государственному управлению этой организацией входили в его должностные (служебные) обязанности;</w:t>
      </w:r>
    </w:p>
    <w:p w:rsidR="00ED02C9" w:rsidRPr="00ED02C9" w:rsidRDefault="00ED02C9" w:rsidP="00ED0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отказать гражданину в замещении должности в коммерческой или некоммерческой организации либо в выполнении работы на условиях гражданско-правового договора в коммерческой или некоммерческой </w:t>
      </w:r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организации, если отдельные функции по государственному управлению этой организацией входили в его должностные (служебные) обязанности, и мотивировать свой отказ.</w:t>
      </w:r>
    </w:p>
    <w:p w:rsidR="00ED02C9" w:rsidRPr="00ED02C9" w:rsidRDefault="00ED02C9" w:rsidP="00ED0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учитывать, что в соответствии с частью 2 статьи 12 Федерального закона на гражданина, замещавшего должность государственной или муниципальной службы, перечень которых устанавливается нормативными правовыми актами Российской Федерации, в течение двух лет после увольнения с государственной или муниципальной службы возложена обязанность при заключении трудовых или гражданско-правовых договоров на выполнение работ (оказание услуг), указанных в части 1 настоящей статьи, сообщать работодателю</w:t>
      </w:r>
      <w:proofErr w:type="gramEnd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сведения о последнем месте своей службы. </w:t>
      </w:r>
      <w:proofErr w:type="gramStart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Обязанность информирования работодателя о замещении должности, включенной в указанный перечень, распространяется на все случаи замещения на условиях трудового договора должности в организации и (или) выполнения в данной организации работы (оказания данной организации услуг) в течение месяца стоимостью более ста тысяч рублей на условиях гражданско-правового договора (гражданско-правовых договоров) вне зависимости от того, входили или нет отдельные функции государственного (административного) управления данной</w:t>
      </w:r>
      <w:proofErr w:type="gramEnd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организацией в должностные (служебные) обязанности по замещаемой гражданином ранее должности государственной службы. </w:t>
      </w:r>
      <w:proofErr w:type="gramStart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информировании работодателя гражданину рекомендуется одновременно сообщить об ограничениях, налагаемых на него статьей 12 Федерального закона, об обязанности работодателя во исполнение части 4 статьи 12 Федерального закона сообщить в десятидневный срок о заключении такого договора представителю нанимателя (работодателю) по последнему месту его службы в порядке, установленном постановлением Правительства Российской Федерации от 8 сентября 2010 г. № 700, а также о том</w:t>
      </w:r>
      <w:proofErr w:type="gramEnd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неисполнение работодателем данной обязанности в соответствии с частью 5 статьи 12 Федерального закона является правонарушением и влечет ответственность в соответствии с законодательством Российской Федерации.</w:t>
      </w:r>
    </w:p>
    <w:p w:rsidR="00ED02C9" w:rsidRPr="00ED02C9" w:rsidRDefault="00ED02C9" w:rsidP="00ED0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Вместе с тем, приятие решения о необходимости получения согласия комиссии является ответственностью гражданина (бывшего государственного служащего). При этом необходимо учитывать, что несоблюдение гражданином данного требования в соответствии с частью 3 статьи 12 Федерального закона влечет прекращение трудового или гражданско-правового договора на выполнение работ (оказание услуг), заключенного с ним.</w:t>
      </w:r>
    </w:p>
    <w:p w:rsidR="00ED02C9" w:rsidRPr="00ED02C9" w:rsidRDefault="00ED02C9" w:rsidP="00ED0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этой связи гражданин при определении необходимости получения согласия комиссии должен оценить свои должностные (служебные) обязанности на предмет взаимодействия с организацией, ознакомиться с правоустанавливающими, отчетными и иными документами организации в части возможного наличия взаимосвязи сферы деятельности организации с полномочиями (функциями) государственного органа, в котором он ранее замещал должность, в целях принятия решения об осуществлении либо неосуществлении им в отношении данной</w:t>
      </w:r>
      <w:proofErr w:type="gramEnd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организации отдельных функций государственного управления.</w:t>
      </w:r>
    </w:p>
    <w:p w:rsidR="00ED02C9" w:rsidRPr="00ED02C9" w:rsidRDefault="00ED02C9" w:rsidP="00ED02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пункте 4 статьи 1 Федерального закона определено, что к функциям государственного, муниципального (административного) управления организацией относятся полномочия государственного или муниципального </w:t>
      </w:r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служащего принимать обязательные для исполнения решения по кадровым, организационно-техническим, финансовым, материально-техническим или иным вопросам в отношении данной организации, в том числе решения, связанные с выдачей разрешений (лицензий) на осуществление определенного вида деятельности и (или) отдельных действий данной организацией, либо</w:t>
      </w:r>
      <w:proofErr w:type="gramEnd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готовить проекты таких решений.</w:t>
      </w:r>
    </w:p>
    <w:p w:rsidR="00ED02C9" w:rsidRPr="00ED02C9" w:rsidRDefault="00ED02C9" w:rsidP="00ED02C9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Случаями, когда дача согласия комиссией не требуется, являются следующие ситуации:</w:t>
      </w:r>
    </w:p>
    <w:p w:rsidR="00ED02C9" w:rsidRPr="00ED02C9" w:rsidRDefault="00ED02C9" w:rsidP="00ED02C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гражданин переходит на работу по трудовому договору в другой государственный орган;</w:t>
      </w:r>
    </w:p>
    <w:p w:rsidR="00ED02C9" w:rsidRPr="00ED02C9" w:rsidRDefault="00ED02C9" w:rsidP="00ED02C9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гражданин участвует в деятельности органа управления коммерческой организацией в случаях, установленных федеральным законом;</w:t>
      </w:r>
    </w:p>
    <w:p w:rsidR="00ED02C9" w:rsidRPr="00ED02C9" w:rsidRDefault="00ED02C9" w:rsidP="00AD22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гражданин осуществлял отдельные функции государственного управления, направленные на неопределенный круг лиц в конкретной сфере, в которой функционирует организация (подготовка правовых актов и иных управленческих решений, связанных с регулированием данной сферы деятельности), и при этом не совершал действий, которые могли создать для данной организации наряду с другими организациями в данной сфере привилегии и приоритеты.</w:t>
      </w:r>
      <w:proofErr w:type="gramEnd"/>
    </w:p>
    <w:p w:rsidR="00222F71" w:rsidRPr="004D2218" w:rsidRDefault="00ED02C9" w:rsidP="00AD226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Частью 6 статьи 12 Федерального закона предусмотрено, что проверка соблюдения гражданином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или муниципального служащего</w:t>
      </w:r>
      <w:proofErr w:type="gramEnd"/>
      <w:r w:rsidRPr="00ED0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соблюдения работодателем условий заключения трудового договора или соблюдения условий заключения гражданско-правового договора с таким гражданином осуществляется в порядке, устанавливаемом нормативными правовыми актами Российской Федера</w:t>
      </w:r>
      <w:r w:rsidR="00AD22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ции.</w:t>
      </w:r>
    </w:p>
    <w:sectPr w:rsidR="00222F71" w:rsidRPr="004D2218" w:rsidSect="00AD226D">
      <w:pgSz w:w="11906" w:h="16838"/>
      <w:pgMar w:top="851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5DE"/>
    <w:rsid w:val="00222F71"/>
    <w:rsid w:val="004D2218"/>
    <w:rsid w:val="006F75DE"/>
    <w:rsid w:val="00AD226D"/>
    <w:rsid w:val="00C77FC9"/>
    <w:rsid w:val="00ED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1648</Words>
  <Characters>9397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Мащенко Юлия Леонидовна</dc:creator>
  <cp:lastModifiedBy>Мащенко Юлия Леонидовна</cp:lastModifiedBy>
  <cp:revision>4</cp:revision>
  <dcterms:created xsi:type="dcterms:W3CDTF">2015-09-16T07:46:00Z</dcterms:created>
  <dcterms:modified xsi:type="dcterms:W3CDTF">2015-09-16T07:59:00Z</dcterms:modified>
</cp:coreProperties>
</file>